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12" w:rsidRDefault="00204A12" w:rsidP="00204A12">
      <w:pPr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Фінансовий звіт про використання бюджетних коштів</w:t>
      </w:r>
    </w:p>
    <w:p w:rsidR="00204A12" w:rsidRDefault="00204A12" w:rsidP="00204A12">
      <w:pPr>
        <w:jc w:val="center"/>
      </w:pPr>
      <w:r>
        <w:rPr>
          <w:color w:val="000000"/>
          <w:sz w:val="36"/>
          <w:szCs w:val="36"/>
          <w:shd w:val="clear" w:color="auto" w:fill="FFFFFF"/>
        </w:rPr>
        <w:t>за ІІІ квартал 2017 року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531"/>
        <w:gridCol w:w="4678"/>
        <w:gridCol w:w="2931"/>
      </w:tblGrid>
      <w:tr w:rsidR="00204A12" w:rsidRPr="009A03F3" w:rsidTr="00570827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9A0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Стаття витрат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Розшифрування статті витрат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Сума витрачених коштів, грн.</w:t>
            </w:r>
          </w:p>
        </w:tc>
      </w:tr>
      <w:tr w:rsidR="00204A12" w:rsidRPr="009A03F3" w:rsidTr="005708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праці працівників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755 921,91</w:t>
            </w:r>
          </w:p>
        </w:tc>
      </w:tr>
      <w:tr w:rsidR="00204A12" w:rsidRPr="009A03F3" w:rsidTr="005708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Нарахування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166 302,82</w:t>
            </w:r>
          </w:p>
        </w:tc>
      </w:tr>
      <w:tr w:rsidR="00204A12" w:rsidRPr="009A03F3" w:rsidTr="005708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господарчих товарів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</w:p>
        </w:tc>
      </w:tr>
      <w:tr w:rsidR="00204A12" w:rsidRPr="009A03F3" w:rsidTr="005708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будівельних матеріалів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</w:p>
        </w:tc>
      </w:tr>
      <w:tr w:rsidR="00204A12" w:rsidRPr="009A03F3" w:rsidTr="005708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канцелярських товарів та інше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</w:p>
        </w:tc>
      </w:tr>
      <w:tr w:rsidR="00204A12" w:rsidRPr="009A03F3" w:rsidTr="005708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Харчування учнів 1-4 класів та пільгових категорій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</w:p>
        </w:tc>
      </w:tr>
      <w:tr w:rsidR="00204A12" w:rsidRPr="009A03F3" w:rsidTr="005708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послуг (телекомунікаційних, навчання та ін.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</w:p>
        </w:tc>
      </w:tr>
      <w:tr w:rsidR="00204A12" w:rsidRPr="009A03F3" w:rsidTr="005708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інших послуг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</w:p>
        </w:tc>
      </w:tr>
      <w:tr w:rsidR="00204A12" w:rsidRPr="009A03F3" w:rsidTr="005708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відрядження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32326C" w:rsidRDefault="0032326C" w:rsidP="00570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</w:pPr>
            <w:r w:rsidRPr="003232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  <w:r w:rsidRPr="003232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767,52</w:t>
            </w:r>
          </w:p>
        </w:tc>
      </w:tr>
      <w:tr w:rsidR="00204A12" w:rsidRPr="009A03F3" w:rsidTr="005708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послуг теплопостачання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</w:p>
        </w:tc>
      </w:tr>
      <w:tr w:rsidR="00204A12" w:rsidRPr="009A03F3" w:rsidTr="005708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послуг водопостачання та водовідведення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</w:p>
        </w:tc>
      </w:tr>
      <w:tr w:rsidR="00204A12" w:rsidRPr="009A03F3" w:rsidTr="005708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Оплата електроенергії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</w:p>
        </w:tc>
      </w:tr>
      <w:tr w:rsidR="00204A12" w:rsidRPr="009A03F3" w:rsidTr="00570827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204A12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 w:rsidRPr="009A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A12" w:rsidRPr="009A03F3" w:rsidRDefault="0032326C" w:rsidP="00570827">
            <w:pPr>
              <w:spacing w:after="0" w:line="240" w:lineRule="auto"/>
              <w:rPr>
                <w:rFonts w:ascii="Calibri" w:eastAsia="Times New Roman" w:hAnsi="Calibri" w:cs="Calibri"/>
                <w:color w:val="11111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924 992,25</w:t>
            </w:r>
          </w:p>
        </w:tc>
      </w:tr>
    </w:tbl>
    <w:p w:rsidR="00204A12" w:rsidRDefault="00204A12" w:rsidP="00204A12"/>
    <w:p w:rsidR="00873A09" w:rsidRDefault="00873A09"/>
    <w:sectPr w:rsidR="00873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12"/>
    <w:rsid w:val="00204A12"/>
    <w:rsid w:val="0032326C"/>
    <w:rsid w:val="0061636D"/>
    <w:rsid w:val="0087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Evhen</dc:creator>
  <cp:lastModifiedBy>Evhen</cp:lastModifiedBy>
  <cp:revision>3</cp:revision>
  <dcterms:created xsi:type="dcterms:W3CDTF">2017-11-30T14:04:00Z</dcterms:created>
  <dcterms:modified xsi:type="dcterms:W3CDTF">2017-11-30T14:28:00Z</dcterms:modified>
</cp:coreProperties>
</file>